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highlight w:val="white"/>
          <w:rtl w:val="0"/>
        </w:rPr>
        <w:t xml:space="preserve">GPT-4o</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000000"/>
          <w:sz w:val="26"/>
          <w:szCs w:val="26"/>
        </w:rPr>
      </w:pPr>
      <w:bookmarkStart w:colFirst="0" w:colLast="0" w:name="_h4foosl2wun7" w:id="0"/>
      <w:bookmarkEnd w:id="0"/>
      <w:r w:rsidDel="00000000" w:rsidR="00000000" w:rsidRPr="00000000">
        <w:rPr>
          <w:b w:val="1"/>
          <w:color w:val="000000"/>
          <w:sz w:val="26"/>
          <w:szCs w:val="26"/>
          <w:rtl w:val="0"/>
        </w:rPr>
        <w:t xml:space="preserve">Packing List for 9-12 Year Old Campers at YMCA Camp Jackson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General Items:</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Backpack: For carrying personal belongings and daily essentials.</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Twin Bedding: Include a fitted sheet, a flat sheet, and a blanket for the camp cabin.</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Sleeping Bag: For added warmth during the overnight camping trip and cozy nights.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Clothing:</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T-shirts: (6-7) Comfortable, breathable shirts for daily activities.</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Long-Sleeve Shirt: (2-3) For cooler weather and sun protection.</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Shorts: (3-4 pairs) Lightweight for day-to-day adventures.</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Pants: (2 pairs) Durable and suitable for hiking and climbing.</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Swimsuit: For any water activities or swimming sessions.</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Lightweight Jacket or Sweatshirt: For cooler evenings and mornings.</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Hiking Boots/Sneakers: Sturdy shoes appropriate for hiking and outdoor activities.</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Sandals or Flip-Flops: For relaxing at camp.</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Socks: (7-8 pairs) Comfortable and moisture-wicking.</w:t>
      </w:r>
    </w:p>
    <w:p w:rsidR="00000000" w:rsidDel="00000000" w:rsidP="00000000" w:rsidRDefault="00000000" w:rsidRPr="00000000" w14:paraId="00000012">
      <w:pPr>
        <w:numPr>
          <w:ilvl w:val="0"/>
          <w:numId w:val="3"/>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Underwear: (7-8 pairs)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Personal Items:</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Two Reusable Water Bottles: To stay hydrated throughout the camp day.</w:t>
      </w:r>
    </w:p>
    <w:p w:rsidR="00000000" w:rsidDel="00000000" w:rsidP="00000000" w:rsidRDefault="00000000" w:rsidRPr="00000000" w14:paraId="00000015">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Sunscreen: A broad-spectrum sunscreen for protection against sunburn.</w:t>
      </w:r>
    </w:p>
    <w:p w:rsidR="00000000" w:rsidDel="00000000" w:rsidP="00000000" w:rsidRDefault="00000000" w:rsidRPr="00000000" w14:paraId="00000016">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Hat: A wide-brimmed hat for extra sun protection.</w:t>
      </w:r>
    </w:p>
    <w:p w:rsidR="00000000" w:rsidDel="00000000" w:rsidP="00000000" w:rsidRDefault="00000000" w:rsidRPr="00000000" w14:paraId="00000017">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Insect Repellent: Essential for outdoor activities to ward off bugs.</w:t>
      </w:r>
    </w:p>
    <w:p w:rsidR="00000000" w:rsidDel="00000000" w:rsidP="00000000" w:rsidRDefault="00000000" w:rsidRPr="00000000" w14:paraId="00000018">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Toiletries: Toothbrush, toothpaste, soap, shampoo, conditioner, and a towel.</w:t>
      </w:r>
    </w:p>
    <w:p w:rsidR="00000000" w:rsidDel="00000000" w:rsidP="00000000" w:rsidRDefault="00000000" w:rsidRPr="00000000" w14:paraId="00000019">
      <w:pPr>
        <w:numPr>
          <w:ilvl w:val="0"/>
          <w:numId w:val="6"/>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Personal Hygiene Items: Such as a hairbrush or comb.</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Activity-Specific Gear:</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Arts and Crafts Supplies: Optional, please label any personal items like sketchbooks or colored pencils.</w:t>
      </w:r>
    </w:p>
    <w:p w:rsidR="00000000" w:rsidDel="00000000" w:rsidP="00000000" w:rsidRDefault="00000000" w:rsidRPr="00000000" w14:paraId="0000001C">
      <w:pPr>
        <w:numPr>
          <w:ilvl w:val="0"/>
          <w:numId w:val="2"/>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Archery Equipment: If applicable; all necessary gear will also be provided at camp.</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Optional Items:</w:t>
      </w:r>
    </w:p>
    <w:p w:rsidR="00000000" w:rsidDel="00000000" w:rsidP="00000000" w:rsidRDefault="00000000" w:rsidRPr="00000000" w14:paraId="0000001E">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Comfort Item: A small stuffed animal or blanket for extra comfort at night (please choose items that are not valuable).</w:t>
      </w:r>
    </w:p>
    <w:p w:rsidR="00000000" w:rsidDel="00000000" w:rsidP="00000000" w:rsidRDefault="00000000" w:rsidRPr="00000000" w14:paraId="0000001F">
      <w:pPr>
        <w:numPr>
          <w:ilvl w:val="0"/>
          <w:numId w:val="5"/>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Book or Journal: For quiet time or downtime (no technology).</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000000"/>
          <w:sz w:val="26"/>
          <w:szCs w:val="26"/>
        </w:rPr>
      </w:pPr>
      <w:bookmarkStart w:colFirst="0" w:colLast="0" w:name="_o4d9porsjkmy" w:id="1"/>
      <w:bookmarkEnd w:id="1"/>
      <w:r w:rsidDel="00000000" w:rsidR="00000000" w:rsidRPr="00000000">
        <w:rPr>
          <w:b w:val="1"/>
          <w:color w:val="000000"/>
          <w:sz w:val="26"/>
          <w:szCs w:val="26"/>
          <w:rtl w:val="0"/>
        </w:rPr>
        <w:t xml:space="preserve">Important Notes:</w:t>
      </w:r>
    </w:p>
    <w:p w:rsidR="00000000" w:rsidDel="00000000" w:rsidP="00000000" w:rsidRDefault="00000000" w:rsidRPr="00000000" w14:paraId="00000021">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No Technology or Valuables: Please leave phones, tablets, and any valuable items at home.</w:t>
      </w:r>
    </w:p>
    <w:p w:rsidR="00000000" w:rsidDel="00000000" w:rsidP="00000000" w:rsidRDefault="00000000" w:rsidRPr="00000000" w14:paraId="00000022">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No Snacks: Camp provides meals and snacks; please do not pack extra food.</w:t>
      </w:r>
    </w:p>
    <w:p w:rsidR="00000000" w:rsidDel="00000000" w:rsidP="00000000" w:rsidRDefault="00000000" w:rsidRPr="00000000" w14:paraId="00000023">
      <w:pPr>
        <w:numPr>
          <w:ilvl w:val="0"/>
          <w:numId w:val="4"/>
        </w:numPr>
        <w:pBdr>
          <w:top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No Drugs or Weapons: For the safety of all campers, please refrain from packing any illicit substances or weapons.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Get ready for an amazing adventure at YMCA Camp Jackson! Be sure to label all clothing and personal items with your camper's name to help them keep track of their belongings. We can't wait to see your camper thrive in this exciting and transformative experience!</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